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B366" w14:textId="77777777" w:rsidR="00D93DC9" w:rsidRPr="00D93DC9" w:rsidRDefault="00D93DC9" w:rsidP="00D93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D93DC9">
        <w:rPr>
          <w:rFonts w:asciiTheme="minorHAnsi" w:hAnsiTheme="minorHAnsi" w:cstheme="minorHAnsi"/>
          <w:b/>
          <w:bCs/>
          <w:color w:val="000000"/>
          <w:sz w:val="28"/>
          <w:szCs w:val="28"/>
        </w:rPr>
        <w:t>23а GIORNATA NAZIONALE DELLA COLLETTA ALIMENTARE</w:t>
      </w:r>
    </w:p>
    <w:p w14:paraId="26D4239A" w14:textId="77777777" w:rsidR="00D93DC9" w:rsidRPr="00D93DC9" w:rsidRDefault="00D93DC9" w:rsidP="00D93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93DC9">
        <w:rPr>
          <w:rFonts w:asciiTheme="minorHAnsi" w:hAnsiTheme="minorHAnsi" w:cstheme="minorHAnsi"/>
          <w:b/>
          <w:bCs/>
          <w:color w:val="000000"/>
          <w:sz w:val="28"/>
          <w:szCs w:val="28"/>
        </w:rPr>
        <w:t>Sabato 30 novembre 2019</w:t>
      </w:r>
    </w:p>
    <w:p w14:paraId="336692BA" w14:textId="77777777" w:rsidR="00D93DC9" w:rsidRPr="00D93DC9" w:rsidRDefault="00D93DC9" w:rsidP="00D93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93DC9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Insieme per dar da mang</w:t>
      </w:r>
      <w:r w:rsidR="00244356">
        <w:rPr>
          <w:rFonts w:asciiTheme="minorHAnsi" w:hAnsiTheme="minorHAnsi" w:cstheme="minorHAnsi"/>
          <w:b/>
          <w:bCs/>
          <w:color w:val="000000"/>
          <w:sz w:val="28"/>
          <w:szCs w:val="28"/>
        </w:rPr>
        <w:t>iare a 1,5 milioni di persone ogni</w:t>
      </w:r>
      <w:r w:rsidRPr="00D93DC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giorno</w:t>
      </w:r>
    </w:p>
    <w:p w14:paraId="0117C3DD" w14:textId="77777777" w:rsidR="00D93DC9" w:rsidRPr="00D93DC9" w:rsidRDefault="00D93DC9" w:rsidP="00D93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C1A40B" w14:textId="77777777" w:rsidR="00D93DC9" w:rsidRPr="00D93DC9" w:rsidRDefault="00D93DC9" w:rsidP="00D93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INVITIAMO TUTTI A DONARE</w:t>
      </w:r>
    </w:p>
    <w:p w14:paraId="2ABEFAA9" w14:textId="77777777" w:rsidR="00D93DC9" w:rsidRPr="00D93DC9" w:rsidRDefault="00D93DC9" w:rsidP="00D93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alimenti per l’infanzia – tonno in scatola – riso – olio </w:t>
      </w:r>
      <w:proofErr w:type="gramStart"/>
      <w:r w:rsidRPr="00D93DC9">
        <w:rPr>
          <w:rFonts w:asciiTheme="minorHAnsi" w:hAnsiTheme="minorHAnsi" w:cstheme="minorHAnsi"/>
          <w:color w:val="000000"/>
          <w:sz w:val="22"/>
          <w:szCs w:val="22"/>
        </w:rPr>
        <w:t>–  legumi</w:t>
      </w:r>
      <w:proofErr w:type="gramEnd"/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– sughi e pelati – biscotti</w:t>
      </w:r>
    </w:p>
    <w:p w14:paraId="7BA3015E" w14:textId="77777777" w:rsidR="00D93DC9" w:rsidRPr="00D93DC9" w:rsidRDefault="00D93DC9" w:rsidP="00D93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 AIUTARE</w:t>
      </w:r>
    </w:p>
    <w:p w14:paraId="37785EC9" w14:textId="77777777" w:rsidR="00D93DC9" w:rsidRPr="00D93DC9" w:rsidRDefault="00D93DC9" w:rsidP="00D93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7.569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strutture caritative che accolgono </w:t>
      </w: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1.506.000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>poveri in Italia.</w:t>
      </w:r>
    </w:p>
    <w:p w14:paraId="1FD908FB" w14:textId="77777777" w:rsidR="00D93DC9" w:rsidRPr="00D93DC9" w:rsidRDefault="00D93DC9" w:rsidP="00D93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43A555B" w14:textId="77777777" w:rsidR="00D93DC9" w:rsidRPr="00D93DC9" w:rsidRDefault="00D93DC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CE96B89" w14:textId="77777777" w:rsidR="00D93DC9" w:rsidRPr="00D93DC9" w:rsidRDefault="00D93DC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Sabato 30 novembre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torna in tutta Italia la ventitreesima edizione della </w:t>
      </w: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Giornata Nazionale della Colletta Alimentare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(GNCA), promossa dalla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>Fondazione Banco Alimentare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1CF3AB1" w14:textId="77777777" w:rsidR="00D93DC9" w:rsidRPr="00D93DC9" w:rsidRDefault="00D93DC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In oltre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>13.000 supermercati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>145.000 volontari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inviteranno a donare alimenti a lunga conservazione, che nei mesi successivi verranno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>distribuiti a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7.569 strutture caritative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>(mense per i poveri, comunità per minori, banchi di solidarietà, centri</w:t>
      </w: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d’accoglienza, ecc.) che aiutano più di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1.500.000 persone bisognose in Italia,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>di cui quasi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345.000 minori.</w:t>
      </w:r>
    </w:p>
    <w:p w14:paraId="560B5C8F" w14:textId="77777777" w:rsidR="00D93DC9" w:rsidRDefault="00D93DC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color w:val="000000"/>
          <w:sz w:val="22"/>
          <w:szCs w:val="22"/>
        </w:rPr>
        <w:t>Gli alimenti consigliati sono quelli di cui necessitano maggiormente le strutture caritative che si rivolgono al Banco Alimentare</w:t>
      </w:r>
      <w:r w:rsidR="00C812F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ovvero: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alimenti per l’infanzia – tonno in scatola – riso – olio – legumi – sughi e pelati – biscotti. </w:t>
      </w:r>
    </w:p>
    <w:p w14:paraId="0CEAC600" w14:textId="77777777" w:rsidR="00155B29" w:rsidRPr="00D93DC9" w:rsidRDefault="00155B2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Anche quest’anno sarà possibile contribuire alla Colletta facendo la spesa online sulle piattaforme di alcune insegne della grande distribuzione.</w:t>
      </w:r>
    </w:p>
    <w:p w14:paraId="25BA9EA1" w14:textId="77777777" w:rsidR="00D93DC9" w:rsidRPr="00D93DC9" w:rsidRDefault="00D93DC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645BE9" w14:textId="77777777" w:rsidR="00D93DC9" w:rsidRDefault="00D93DC9" w:rsidP="00F43CE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“</w:t>
      </w:r>
      <w:r w:rsidR="00F43CEF" w:rsidRPr="00F43CEF">
        <w:rPr>
          <w:rFonts w:asciiTheme="minorHAnsi" w:hAnsiTheme="minorHAnsi" w:cstheme="minorHAnsi"/>
          <w:color w:val="000000"/>
          <w:sz w:val="22"/>
          <w:szCs w:val="22"/>
        </w:rPr>
        <w:t>Per noi il ge</w:t>
      </w:r>
      <w:r w:rsidR="00D5163D">
        <w:rPr>
          <w:rFonts w:asciiTheme="minorHAnsi" w:hAnsiTheme="minorHAnsi" w:cstheme="minorHAnsi"/>
          <w:color w:val="000000"/>
          <w:sz w:val="22"/>
          <w:szCs w:val="22"/>
        </w:rPr>
        <w:t xml:space="preserve">sto della Colletta Alimentare </w:t>
      </w:r>
      <w:r w:rsidR="00F43CEF" w:rsidRPr="00D93DC9">
        <w:rPr>
          <w:rFonts w:asciiTheme="minorHAnsi" w:hAnsiTheme="minorHAnsi" w:cstheme="minorHAnsi"/>
          <w:color w:val="000000"/>
          <w:sz w:val="22"/>
          <w:szCs w:val="22"/>
        </w:rPr>
        <w:t>- dichiara </w:t>
      </w:r>
      <w:r w:rsidR="00F43CEF"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Giovanni Bruno, Presidente della Fondazione Banco Alimentare </w:t>
      </w:r>
      <w:r w:rsidR="00F43CEF" w:rsidRPr="00D93DC9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DA4C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3CEF" w:rsidRPr="00F43CEF">
        <w:rPr>
          <w:rFonts w:asciiTheme="minorHAnsi" w:hAnsiTheme="minorHAnsi" w:cstheme="minorHAnsi"/>
          <w:color w:val="000000"/>
          <w:sz w:val="22"/>
          <w:szCs w:val="22"/>
        </w:rPr>
        <w:t>ha innanzitutto una valenza educativa che dà senso all’azione sociale.</w:t>
      </w:r>
      <w:r w:rsidR="00F43C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3CEF" w:rsidRPr="00F43CEF">
        <w:rPr>
          <w:rFonts w:asciiTheme="minorHAnsi" w:hAnsiTheme="minorHAnsi" w:cstheme="minorHAnsi"/>
          <w:color w:val="000000"/>
          <w:sz w:val="22"/>
          <w:szCs w:val="22"/>
        </w:rPr>
        <w:t>La Colletta Alimentare ci educa e testimonia a tutti che è possibile cambiare pezzi di vita, restituirli alla dignità e alla speranza, spezzando l’indifferenza.</w:t>
      </w:r>
      <w:r w:rsidR="00F43C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3CEF" w:rsidRPr="00F43CEF">
        <w:rPr>
          <w:rFonts w:asciiTheme="minorHAnsi" w:hAnsiTheme="minorHAnsi" w:cstheme="minorHAnsi"/>
          <w:color w:val="000000"/>
          <w:sz w:val="22"/>
          <w:szCs w:val="22"/>
        </w:rPr>
        <w:t>Vogliamo ricordare a noi stessi, ai volontari che si adoperano per renderla possibile, e quindi a tutti i nostri concittadini, che solo la gratuità, la solidarietà e il dono rendono realmente umana la convivenza civile e vincono l’indifferenza, causa vera di tante ingiustizie.</w:t>
      </w:r>
      <w:r w:rsidR="00F43C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3CEF" w:rsidRPr="00F43CEF">
        <w:rPr>
          <w:rFonts w:asciiTheme="minorHAnsi" w:hAnsiTheme="minorHAnsi" w:cstheme="minorHAnsi"/>
          <w:color w:val="000000"/>
          <w:sz w:val="22"/>
          <w:szCs w:val="22"/>
        </w:rPr>
        <w:t>Per questo proponiamo a tutti di partecipare alla Colletta, gesto semplice di straordinaria solidarietà e carità</w:t>
      </w:r>
      <w:r w:rsidR="00F43CEF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8D57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26AFD1" w14:textId="77777777" w:rsidR="00F43CEF" w:rsidRPr="00D93DC9" w:rsidRDefault="00F43CEF" w:rsidP="00F43CE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333CB47" w14:textId="77777777" w:rsidR="00155B29" w:rsidRPr="00352D2D" w:rsidRDefault="00155B29" w:rsidP="00155B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Questo gesto, unito all’attività quotidiana di Banco Alimentare, contribuisce concretamente al raggiungimento del goal 2 - sconfiggere la fame - </w:t>
      </w:r>
      <w:r w:rsidRPr="00352D2D">
        <w:rPr>
          <w:rFonts w:asciiTheme="minorHAnsi" w:hAnsiTheme="minorHAnsi" w:cstheme="minorHAnsi"/>
          <w:iCs/>
          <w:color w:val="000000"/>
          <w:sz w:val="22"/>
          <w:szCs w:val="22"/>
        </w:rPr>
        <w:t>dell’Agenda 2030 per lo sviluppo sostenibile delle Nazioni Unite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650A4147" w14:textId="77777777" w:rsidR="00D93DC9" w:rsidRPr="00D93DC9" w:rsidRDefault="00D93DC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Le donazioni di alimenti ricevute </w:t>
      </w:r>
      <w:r w:rsidR="00155B29">
        <w:rPr>
          <w:rFonts w:asciiTheme="minorHAnsi" w:hAnsiTheme="minorHAnsi" w:cstheme="minorHAnsi"/>
          <w:color w:val="000000"/>
          <w:sz w:val="22"/>
          <w:szCs w:val="22"/>
        </w:rPr>
        <w:t>il 30 novembre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andranno a</w:t>
      </w: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>integrare quanto</w:t>
      </w:r>
      <w:r w:rsidR="00155B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>Banco Alimentare recupera quotidianamente, combattendo lo spreco di cibo.</w:t>
      </w:r>
      <w:r w:rsidR="003C4DB9">
        <w:rPr>
          <w:rFonts w:asciiTheme="minorHAnsi" w:hAnsiTheme="minorHAnsi" w:cstheme="minorHAnsi"/>
          <w:color w:val="000000"/>
          <w:sz w:val="22"/>
          <w:szCs w:val="22"/>
        </w:rPr>
        <w:t xml:space="preserve"> Nel 2018, grazie all’efficienza anche lo</w:t>
      </w:r>
      <w:r w:rsidR="00990B06">
        <w:rPr>
          <w:rFonts w:asciiTheme="minorHAnsi" w:hAnsiTheme="minorHAnsi" w:cstheme="minorHAnsi"/>
          <w:color w:val="000000"/>
          <w:sz w:val="22"/>
          <w:szCs w:val="22"/>
        </w:rPr>
        <w:t xml:space="preserve">gistica delle 21 sedi </w:t>
      </w:r>
      <w:r w:rsidR="003C4DB9">
        <w:rPr>
          <w:rFonts w:asciiTheme="minorHAnsi" w:hAnsiTheme="minorHAnsi" w:cstheme="minorHAnsi"/>
          <w:color w:val="000000"/>
          <w:sz w:val="22"/>
          <w:szCs w:val="22"/>
        </w:rPr>
        <w:t>regionali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di cui si compone la Rete Banco Alimentare, sono state distribuite oltre 90.000 tonnellate di cibo.</w:t>
      </w:r>
      <w:r w:rsidR="00352D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771C81" w14:textId="77777777" w:rsidR="00D93DC9" w:rsidRPr="00D93DC9" w:rsidRDefault="00D93DC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8D674A" w14:textId="77777777" w:rsidR="00D93DC9" w:rsidRPr="00D93DC9" w:rsidRDefault="00D93DC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Sarà possibile sostenere la Colletta Alimentare anche con un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>sms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al numero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45582 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attivo dal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>3 novembre al 10 dicembre</w:t>
      </w: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50F4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450F4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il valore della donazione sarà di 2 euro per ciascun SMS inviato da cellulari Wind Tre, TIM, Vodafone, PosteMobile, </w:t>
      </w:r>
      <w:proofErr w:type="spellStart"/>
      <w:r w:rsidRPr="00450F44">
        <w:rPr>
          <w:rFonts w:asciiTheme="minorHAnsi" w:hAnsiTheme="minorHAnsi" w:cstheme="minorHAnsi"/>
          <w:iCs/>
          <w:color w:val="000000"/>
          <w:sz w:val="22"/>
          <w:szCs w:val="22"/>
        </w:rPr>
        <w:t>Iliad</w:t>
      </w:r>
      <w:proofErr w:type="spellEnd"/>
      <w:r w:rsidRPr="00450F44">
        <w:rPr>
          <w:rFonts w:asciiTheme="minorHAnsi" w:hAnsiTheme="minorHAnsi" w:cstheme="minorHAnsi"/>
          <w:iCs/>
          <w:color w:val="000000"/>
          <w:sz w:val="22"/>
          <w:szCs w:val="22"/>
        </w:rPr>
        <w:t>, Coop Voce, Tiscali.</w:t>
      </w:r>
      <w:r w:rsidRPr="00450F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50F4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Sarà di 5 euro per le </w:t>
      </w:r>
      <w:r w:rsidRPr="00450F44">
        <w:rPr>
          <w:rFonts w:asciiTheme="minorHAnsi" w:hAnsiTheme="minorHAnsi" w:cstheme="minorHAnsi"/>
          <w:iCs/>
          <w:color w:val="000000"/>
          <w:sz w:val="22"/>
          <w:szCs w:val="22"/>
        </w:rPr>
        <w:lastRenderedPageBreak/>
        <w:t>chiamate da rete fissa TWT, Co</w:t>
      </w:r>
      <w:r w:rsidR="008D57E9">
        <w:rPr>
          <w:rFonts w:asciiTheme="minorHAnsi" w:hAnsiTheme="minorHAnsi" w:cstheme="minorHAnsi"/>
          <w:iCs/>
          <w:color w:val="000000"/>
          <w:sz w:val="22"/>
          <w:szCs w:val="22"/>
        </w:rPr>
        <w:t>nvergenze, PosteMobile, e di 5 o</w:t>
      </w:r>
      <w:r w:rsidRPr="00450F4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10 euro da rete fissa TIM, </w:t>
      </w:r>
      <w:r w:rsidR="008D57E9" w:rsidRPr="00450F44">
        <w:rPr>
          <w:rFonts w:asciiTheme="minorHAnsi" w:hAnsiTheme="minorHAnsi" w:cstheme="minorHAnsi"/>
          <w:iCs/>
          <w:color w:val="000000"/>
          <w:sz w:val="22"/>
          <w:szCs w:val="22"/>
        </w:rPr>
        <w:t>Vodafone</w:t>
      </w:r>
      <w:r w:rsidR="008D57E9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8D57E9" w:rsidRPr="00450F4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450F44">
        <w:rPr>
          <w:rFonts w:asciiTheme="minorHAnsi" w:hAnsiTheme="minorHAnsi" w:cstheme="minorHAnsi"/>
          <w:iCs/>
          <w:color w:val="000000"/>
          <w:sz w:val="22"/>
          <w:szCs w:val="22"/>
        </w:rPr>
        <w:t>Wind Tre, Fastweb, e Tiscali).</w:t>
      </w:r>
    </w:p>
    <w:p w14:paraId="2CC06756" w14:textId="77777777" w:rsidR="00D93DC9" w:rsidRPr="00D93DC9" w:rsidRDefault="00D93DC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</w:p>
    <w:p w14:paraId="6C4925D5" w14:textId="77777777" w:rsidR="00D93DC9" w:rsidRPr="00352D2D" w:rsidRDefault="008D57E9" w:rsidP="00D93D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 Colletta Alimentare,</w:t>
      </w:r>
      <w:r w:rsidR="00D93DC9"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gesto con il quale la Fondazione Banco Alimentare aderisce alla </w:t>
      </w:r>
      <w:r w:rsidR="00D93DC9" w:rsidRPr="00D93DC9">
        <w:rPr>
          <w:rFonts w:asciiTheme="minorHAnsi" w:hAnsiTheme="minorHAnsi" w:cstheme="minorHAnsi"/>
          <w:b/>
          <w:color w:val="000000"/>
          <w:sz w:val="22"/>
          <w:szCs w:val="22"/>
        </w:rPr>
        <w:t>Giornata Mondiale dei Poveri 2019</w:t>
      </w:r>
      <w:r w:rsidR="00D93DC9"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indetta </w:t>
      </w:r>
      <w:r>
        <w:rPr>
          <w:rFonts w:asciiTheme="minorHAnsi" w:hAnsiTheme="minorHAnsi" w:cstheme="minorHAnsi"/>
          <w:color w:val="000000"/>
          <w:sz w:val="22"/>
          <w:szCs w:val="22"/>
        </w:rPr>
        <w:t>da Papa Francesco, é resa</w:t>
      </w:r>
      <w:r w:rsidR="00D93DC9"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possibile grazie alla collaborazione dell’</w:t>
      </w:r>
      <w:r w:rsidR="00D93DC9"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Esercito Italiano </w:t>
      </w:r>
      <w:r w:rsidR="00D93DC9" w:rsidRPr="00D93DC9">
        <w:rPr>
          <w:rFonts w:asciiTheme="minorHAnsi" w:hAnsiTheme="minorHAnsi" w:cstheme="minorHAnsi"/>
          <w:color w:val="000000"/>
          <w:sz w:val="22"/>
          <w:szCs w:val="22"/>
        </w:rPr>
        <w:t>e alla partecipazione di decine di migliaia di volontari aderenti all’</w:t>
      </w:r>
      <w:r w:rsidR="00D93DC9"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Associazione Nazionale Alpini</w:t>
      </w:r>
      <w:r w:rsidR="00D93DC9" w:rsidRPr="00D93DC9">
        <w:rPr>
          <w:rFonts w:asciiTheme="minorHAnsi" w:hAnsiTheme="minorHAnsi" w:cstheme="minorHAnsi"/>
          <w:color w:val="000000"/>
          <w:sz w:val="22"/>
          <w:szCs w:val="22"/>
        </w:rPr>
        <w:t>, all’</w:t>
      </w:r>
      <w:r w:rsidR="00D93DC9" w:rsidRPr="00D93DC9">
        <w:rPr>
          <w:rFonts w:asciiTheme="minorHAnsi" w:hAnsiTheme="minorHAnsi" w:cstheme="minorHAnsi"/>
          <w:b/>
          <w:color w:val="000000"/>
          <w:sz w:val="22"/>
          <w:szCs w:val="22"/>
        </w:rPr>
        <w:t>Associazione Nazionale Bersaglieri</w:t>
      </w:r>
      <w:r w:rsidR="00D93DC9"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, alla </w:t>
      </w:r>
      <w:r w:rsidR="00D93DC9"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Società San Vincenzo De Paoli, </w:t>
      </w:r>
      <w:r w:rsidR="00D93DC9"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alla </w:t>
      </w:r>
      <w:r w:rsidR="00D93DC9"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Compagnia delle Opere Sociali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</w:t>
      </w:r>
      <w:r w:rsidR="00D93DC9"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a centinaia di altre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associazioni caritative.</w:t>
      </w:r>
    </w:p>
    <w:p w14:paraId="4D3D432E" w14:textId="77777777" w:rsidR="00D93DC9" w:rsidRP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471DA4" w14:textId="77777777" w:rsidR="00D93DC9" w:rsidRP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D4905EE" w14:textId="77777777" w:rsidR="00D93DC9" w:rsidRP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D93DC9">
        <w:rPr>
          <w:rFonts w:asciiTheme="minorHAnsi" w:hAnsiTheme="minorHAnsi" w:cstheme="minorHAnsi"/>
          <w:color w:val="000000"/>
          <w:sz w:val="22"/>
          <w:szCs w:val="22"/>
        </w:rPr>
        <w:t>Main</w:t>
      </w:r>
      <w:proofErr w:type="spellEnd"/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sponsor:</w:t>
      </w: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UnipolSai</w:t>
      </w:r>
      <w:proofErr w:type="spellEnd"/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Assicurazioni, Eni</w:t>
      </w:r>
    </w:p>
    <w:p w14:paraId="35753DC6" w14:textId="77777777" w:rsid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bCs/>
          <w:color w:val="000000"/>
          <w:sz w:val="22"/>
          <w:szCs w:val="22"/>
        </w:rPr>
        <w:t>Partner istituzionale</w:t>
      </w:r>
      <w:r w:rsidRPr="008D57E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Pr="00D93D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Intesa Sanpaolo </w:t>
      </w:r>
    </w:p>
    <w:p w14:paraId="6DCFA540" w14:textId="77777777" w:rsidR="008D57E9" w:rsidRPr="00D93DC9" w:rsidRDefault="008D57E9" w:rsidP="00D93DC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D57E9">
        <w:rPr>
          <w:rFonts w:asciiTheme="minorHAnsi" w:hAnsiTheme="minorHAnsi" w:cstheme="minorHAnsi"/>
          <w:bCs/>
          <w:color w:val="000000"/>
          <w:sz w:val="22"/>
          <w:szCs w:val="22"/>
        </w:rPr>
        <w:t>Sponsor: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Coca-Cola</w:t>
      </w:r>
    </w:p>
    <w:p w14:paraId="52037DA9" w14:textId="77777777" w:rsidR="00D93DC9" w:rsidRP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Partner logistico: </w:t>
      </w: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Poste Italiane, Parmalat, Galbani, </w:t>
      </w:r>
      <w:proofErr w:type="spellStart"/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>Number</w:t>
      </w:r>
      <w:proofErr w:type="spellEnd"/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1</w:t>
      </w:r>
    </w:p>
    <w:p w14:paraId="6AF8AE82" w14:textId="77777777" w:rsidR="00D93DC9" w:rsidRP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14BA391" w14:textId="77777777" w:rsid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CED2B6" w14:textId="77777777" w:rsidR="00D93DC9" w:rsidRP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b/>
          <w:color w:val="000000"/>
          <w:sz w:val="22"/>
          <w:szCs w:val="22"/>
        </w:rPr>
        <w:t>Per informazioni:</w:t>
      </w:r>
    </w:p>
    <w:p w14:paraId="72764C35" w14:textId="77777777" w:rsidR="00D93DC9" w:rsidRP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D93DC9">
        <w:rPr>
          <w:rFonts w:asciiTheme="minorHAnsi" w:hAnsiTheme="minorHAnsi" w:cstheme="minorHAnsi"/>
          <w:color w:val="000000"/>
          <w:sz w:val="22"/>
          <w:szCs w:val="22"/>
        </w:rPr>
        <w:t>Laura Bellotti - 340 2411074</w:t>
      </w:r>
    </w:p>
    <w:p w14:paraId="3F568105" w14:textId="77777777" w:rsidR="00D93DC9" w:rsidRPr="00D93DC9" w:rsidRDefault="0090269A" w:rsidP="00D93DC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Susanna Napoli</w:t>
      </w:r>
      <w:r w:rsidR="00D93DC9" w:rsidRPr="00D93DC9">
        <w:rPr>
          <w:rFonts w:asciiTheme="minorHAnsi" w:hAnsiTheme="minorHAnsi" w:cstheme="minorHAnsi"/>
          <w:color w:val="000000"/>
          <w:sz w:val="22"/>
          <w:szCs w:val="22"/>
        </w:rPr>
        <w:t xml:space="preserve"> - 339 8135358</w:t>
      </w:r>
    </w:p>
    <w:p w14:paraId="74A068B7" w14:textId="77777777" w:rsidR="00D93DC9" w:rsidRPr="00D93DC9" w:rsidRDefault="00A8068E" w:rsidP="00D93DC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="00A65D94" w:rsidRPr="00216CC8">
          <w:rPr>
            <w:rStyle w:val="Collegamentoipertestuale"/>
            <w:rFonts w:asciiTheme="minorHAnsi" w:hAnsiTheme="minorHAnsi" w:cstheme="minorHAnsi"/>
            <w:sz w:val="22"/>
            <w:szCs w:val="22"/>
          </w:rPr>
          <w:t>ufficiostampa@bancoalimentare.it</w:t>
        </w:r>
      </w:hyperlink>
    </w:p>
    <w:p w14:paraId="48DE34C2" w14:textId="77777777" w:rsidR="00D93DC9" w:rsidRPr="00D93DC9" w:rsidRDefault="00D93DC9" w:rsidP="00D93DC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9ACF1F" w14:textId="77777777" w:rsidR="00902E86" w:rsidRPr="00D93DC9" w:rsidRDefault="00902E86" w:rsidP="00D93DC9">
      <w:pPr>
        <w:rPr>
          <w:rFonts w:asciiTheme="minorHAnsi" w:hAnsiTheme="minorHAnsi" w:cstheme="minorHAnsi"/>
          <w:sz w:val="22"/>
          <w:szCs w:val="22"/>
        </w:rPr>
      </w:pPr>
    </w:p>
    <w:sectPr w:rsidR="00902E86" w:rsidRPr="00D93DC9" w:rsidSect="00841CA6">
      <w:headerReference w:type="even" r:id="rId9"/>
      <w:headerReference w:type="default" r:id="rId10"/>
      <w:headerReference w:type="first" r:id="rId11"/>
      <w:pgSz w:w="11900" w:h="16840"/>
      <w:pgMar w:top="2272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7B683" w14:textId="77777777" w:rsidR="00A8068E" w:rsidRDefault="00A8068E" w:rsidP="00E156B9">
      <w:r>
        <w:separator/>
      </w:r>
    </w:p>
  </w:endnote>
  <w:endnote w:type="continuationSeparator" w:id="0">
    <w:p w14:paraId="32340A01" w14:textId="77777777" w:rsidR="00A8068E" w:rsidRDefault="00A8068E" w:rsidP="00E1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0831C" w14:textId="77777777" w:rsidR="00A8068E" w:rsidRDefault="00A8068E" w:rsidP="00E156B9">
      <w:r>
        <w:separator/>
      </w:r>
    </w:p>
  </w:footnote>
  <w:footnote w:type="continuationSeparator" w:id="0">
    <w:p w14:paraId="477B194E" w14:textId="77777777" w:rsidR="00A8068E" w:rsidRDefault="00A8068E" w:rsidP="00E1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5C9F" w14:textId="77777777" w:rsidR="00A65D94" w:rsidRDefault="00A8068E">
    <w:pPr>
      <w:pStyle w:val="Intestazione"/>
    </w:pPr>
    <w:r>
      <w:rPr>
        <w:noProof/>
      </w:rPr>
      <w:pict w14:anchorId="7D141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0025" o:spid="_x0000_s2051" type="#_x0000_t75" alt="/Users/teresa/Dropbox/Cisca e io/banco/carta intestata Banco/CartaIntestata_FBA_.pdf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Intestata_FBA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CCFB" w14:textId="77777777" w:rsidR="00A65D94" w:rsidRDefault="00A65D94" w:rsidP="00571EA8">
    <w:pPr>
      <w:pStyle w:val="Intestazione"/>
      <w:jc w:val="right"/>
    </w:pPr>
    <w:r w:rsidRPr="00571EA8">
      <w:rPr>
        <w:rFonts w:ascii="Calibri" w:eastAsia="Times New Roman" w:hAnsi="Calibri" w:cs="Times New Roman"/>
        <w:noProof/>
        <w:sz w:val="22"/>
        <w:szCs w:val="22"/>
        <w:lang w:eastAsia="it-IT"/>
      </w:rPr>
      <w:drawing>
        <wp:inline distT="0" distB="0" distL="0" distR="0" wp14:anchorId="0610E1F6" wp14:editId="50B95722">
          <wp:extent cx="725170" cy="5118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068E">
      <w:rPr>
        <w:noProof/>
      </w:rPr>
      <w:pict w14:anchorId="71509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0026" o:spid="_x0000_s2050" type="#_x0000_t75" alt="/Users/teresa/Dropbox/Cisca e io/banco/carta intestata Banco/CartaIntestata_FBA_.pdf" style="position:absolute;left:0;text-align:left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CartaIntestata_FBA_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8ED1" w14:textId="77777777" w:rsidR="00A65D94" w:rsidRDefault="00A8068E">
    <w:pPr>
      <w:pStyle w:val="Intestazione"/>
    </w:pPr>
    <w:r>
      <w:rPr>
        <w:noProof/>
      </w:rPr>
      <w:pict w14:anchorId="3C0E6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0024" o:spid="_x0000_s2049" type="#_x0000_t75" alt="/Users/teresa/Dropbox/Cisca e io/banco/carta intestata Banco/CartaIntestata_FBA_.pdf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Intestata_FBA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32F8D"/>
    <w:multiLevelType w:val="hybridMultilevel"/>
    <w:tmpl w:val="0B840AD0"/>
    <w:lvl w:ilvl="0" w:tplc="12D4AED8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B9"/>
    <w:rsid w:val="0001606B"/>
    <w:rsid w:val="00033B00"/>
    <w:rsid w:val="0005312F"/>
    <w:rsid w:val="000539CA"/>
    <w:rsid w:val="0006326F"/>
    <w:rsid w:val="00072608"/>
    <w:rsid w:val="000767FE"/>
    <w:rsid w:val="00086728"/>
    <w:rsid w:val="000F3AF6"/>
    <w:rsid w:val="00116531"/>
    <w:rsid w:val="00121406"/>
    <w:rsid w:val="00153E7E"/>
    <w:rsid w:val="00155B29"/>
    <w:rsid w:val="001626CD"/>
    <w:rsid w:val="00181C68"/>
    <w:rsid w:val="001B0126"/>
    <w:rsid w:val="001B796C"/>
    <w:rsid w:val="001F015D"/>
    <w:rsid w:val="00223BA3"/>
    <w:rsid w:val="002247BA"/>
    <w:rsid w:val="00231D89"/>
    <w:rsid w:val="00244356"/>
    <w:rsid w:val="00251674"/>
    <w:rsid w:val="00263E89"/>
    <w:rsid w:val="00274686"/>
    <w:rsid w:val="00283868"/>
    <w:rsid w:val="00286DD1"/>
    <w:rsid w:val="002A2317"/>
    <w:rsid w:val="002B0EF5"/>
    <w:rsid w:val="002B71F7"/>
    <w:rsid w:val="002E29DE"/>
    <w:rsid w:val="003054CD"/>
    <w:rsid w:val="00312D2B"/>
    <w:rsid w:val="00352D2D"/>
    <w:rsid w:val="003741A8"/>
    <w:rsid w:val="00383B34"/>
    <w:rsid w:val="003A1B4C"/>
    <w:rsid w:val="003A722B"/>
    <w:rsid w:val="003C0CE4"/>
    <w:rsid w:val="003C4DB9"/>
    <w:rsid w:val="003E5AA5"/>
    <w:rsid w:val="0042437C"/>
    <w:rsid w:val="00450F44"/>
    <w:rsid w:val="004C00A2"/>
    <w:rsid w:val="005037F1"/>
    <w:rsid w:val="00521889"/>
    <w:rsid w:val="00537A43"/>
    <w:rsid w:val="0055297A"/>
    <w:rsid w:val="005559AA"/>
    <w:rsid w:val="00571EA8"/>
    <w:rsid w:val="005965F2"/>
    <w:rsid w:val="005A4C3A"/>
    <w:rsid w:val="005B68EB"/>
    <w:rsid w:val="005C4535"/>
    <w:rsid w:val="005E490E"/>
    <w:rsid w:val="00624E5D"/>
    <w:rsid w:val="006B7B8C"/>
    <w:rsid w:val="006D2EC6"/>
    <w:rsid w:val="006F008A"/>
    <w:rsid w:val="00707915"/>
    <w:rsid w:val="007B5F0C"/>
    <w:rsid w:val="00841CA6"/>
    <w:rsid w:val="008B6958"/>
    <w:rsid w:val="008C2953"/>
    <w:rsid w:val="008C4249"/>
    <w:rsid w:val="008D57E9"/>
    <w:rsid w:val="0090269A"/>
    <w:rsid w:val="00902E86"/>
    <w:rsid w:val="009148A3"/>
    <w:rsid w:val="00932A48"/>
    <w:rsid w:val="009339BF"/>
    <w:rsid w:val="00984001"/>
    <w:rsid w:val="00990B06"/>
    <w:rsid w:val="00992565"/>
    <w:rsid w:val="009C2F60"/>
    <w:rsid w:val="009D335B"/>
    <w:rsid w:val="009E62CC"/>
    <w:rsid w:val="00A65D94"/>
    <w:rsid w:val="00A8068E"/>
    <w:rsid w:val="00A9153C"/>
    <w:rsid w:val="00A91B67"/>
    <w:rsid w:val="00A91B92"/>
    <w:rsid w:val="00A91DBE"/>
    <w:rsid w:val="00AA7768"/>
    <w:rsid w:val="00AE02B1"/>
    <w:rsid w:val="00B042E1"/>
    <w:rsid w:val="00B11FCF"/>
    <w:rsid w:val="00B907AC"/>
    <w:rsid w:val="00BD068A"/>
    <w:rsid w:val="00C05518"/>
    <w:rsid w:val="00C117AA"/>
    <w:rsid w:val="00C502D3"/>
    <w:rsid w:val="00C61BC3"/>
    <w:rsid w:val="00C812F8"/>
    <w:rsid w:val="00C878BA"/>
    <w:rsid w:val="00CB77A3"/>
    <w:rsid w:val="00D05949"/>
    <w:rsid w:val="00D05C79"/>
    <w:rsid w:val="00D5163D"/>
    <w:rsid w:val="00D77877"/>
    <w:rsid w:val="00D914B7"/>
    <w:rsid w:val="00D93DC9"/>
    <w:rsid w:val="00DA4CDE"/>
    <w:rsid w:val="00DA7ADC"/>
    <w:rsid w:val="00DC3CCC"/>
    <w:rsid w:val="00DD0557"/>
    <w:rsid w:val="00E156B9"/>
    <w:rsid w:val="00E35945"/>
    <w:rsid w:val="00E84FA9"/>
    <w:rsid w:val="00E86C6F"/>
    <w:rsid w:val="00ED6BF9"/>
    <w:rsid w:val="00F43CEF"/>
    <w:rsid w:val="00F64907"/>
    <w:rsid w:val="00F70021"/>
    <w:rsid w:val="00FB628F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D9F5AB"/>
  <w15:docId w15:val="{81E7449C-718F-4A4B-979E-7CCBB1F9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DD3"/>
    <w:rPr>
      <w:rFonts w:ascii="Cambria" w:eastAsia="MS Mincho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56B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56B9"/>
  </w:style>
  <w:style w:type="paragraph" w:styleId="Pidipagina">
    <w:name w:val="footer"/>
    <w:basedOn w:val="Normale"/>
    <w:link w:val="PidipaginaCarattere"/>
    <w:uiPriority w:val="99"/>
    <w:unhideWhenUsed/>
    <w:rsid w:val="00E156B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56B9"/>
  </w:style>
  <w:style w:type="character" w:styleId="Collegamentoipertestuale">
    <w:name w:val="Hyperlink"/>
    <w:basedOn w:val="Carpredefinitoparagrafo"/>
    <w:uiPriority w:val="99"/>
    <w:unhideWhenUsed/>
    <w:rsid w:val="00841C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D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D2B"/>
    <w:rPr>
      <w:rFonts w:ascii="Tahoma" w:eastAsia="MS Mincho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43CE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bancoalimentar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BA30E4-3C4D-4140-A97F-93B97282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</cp:revision>
  <cp:lastPrinted>2018-05-07T15:42:00Z</cp:lastPrinted>
  <dcterms:created xsi:type="dcterms:W3CDTF">2019-11-22T15:24:00Z</dcterms:created>
  <dcterms:modified xsi:type="dcterms:W3CDTF">2019-11-22T15:24:00Z</dcterms:modified>
</cp:coreProperties>
</file>